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3D215" w14:textId="77777777" w:rsidR="006A653D" w:rsidRDefault="006A653D"/>
    <w:sectPr w:rsidR="006A65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CDB"/>
    <w:rsid w:val="006A653D"/>
    <w:rsid w:val="00AD792C"/>
    <w:rsid w:val="00AF6CDB"/>
    <w:rsid w:val="00E7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458EC"/>
  <w15:chartTrackingRefBased/>
  <w15:docId w15:val="{D7E660B6-DF26-4844-9D16-4D30050B2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6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6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6C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6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6C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6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6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6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6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6C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6C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6C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6C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6C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6C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6C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6C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6C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6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6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6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6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6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6C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F6C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6C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6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6C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6CD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Elżbieta</dc:creator>
  <cp:keywords/>
  <dc:description/>
  <cp:lastModifiedBy>Wójcik Elżbieta</cp:lastModifiedBy>
  <cp:revision>1</cp:revision>
  <dcterms:created xsi:type="dcterms:W3CDTF">2026-10-16T06:44:00Z</dcterms:created>
  <dcterms:modified xsi:type="dcterms:W3CDTF">2026-10-16T06:45:00Z</dcterms:modified>
</cp:coreProperties>
</file>